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488"/>
        <w:gridCol w:w="794"/>
        <w:gridCol w:w="1793"/>
      </w:tblGrid>
      <w:tr w:rsidR="0000000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Student Name: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______________________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Teacher:</w:t>
            </w:r>
          </w:p>
        </w:tc>
        <w:tc>
          <w:tcPr>
            <w:tcW w:w="0" w:type="auto"/>
            <w:noWrap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______________________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Date:</w:t>
            </w:r>
          </w:p>
        </w:tc>
        <w:tc>
          <w:tcPr>
            <w:tcW w:w="0" w:type="auto"/>
            <w:noWrap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District: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Johnston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Test: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9_12 Agriculture AU71 - Biotech and Agrisci Rsch I Test 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Intro Test 1 FFA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Form: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27E3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90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What do land grant universities in North Carolina offer?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5067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Only 2 year animal science degree programs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Two 2 year agriculture related degree programs.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" name="Picture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Four year agricultural</w:t>
            </w:r>
            <w:r>
              <w:rPr>
                <w:rFonts w:eastAsia="Times New Roman"/>
                <w:b/>
                <w:bCs/>
              </w:rPr>
              <w:t xml:space="preserve"> degree programs.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" name="Picture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 agricultural degree programs.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468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local food movement is defined in terms of geographic proximity of: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3681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" name="Picture 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producer to consumer.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6" name="Picture 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consumer to retailer.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7" name="Picture 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producer to producer.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8" name="Picture 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consumer to nearby grocery stores.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308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Fewer exports of products to E</w:t>
            </w:r>
            <w:r>
              <w:rPr>
                <w:rFonts w:eastAsia="Times New Roman"/>
                <w:b/>
                <w:bCs/>
              </w:rPr>
              <w:t>uropean countries is an issue related to: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346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9" name="Picture 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Local food movements.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" name="Picture 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Organic food production.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1" name="Picture 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Sustainability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2" name="Picture 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Genetically Modified Organisms.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549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 knowing where a human will find their next meal is called?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228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3" name="Picture 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Local food movement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4" name="Picture 1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Sustainability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5" name="Picture 1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Food insecurity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6" name="Picture 1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Starvation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Food insecurity is defined as not knowing where a human will find their next meal and is: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498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7" name="Picture 1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 problem only in African countries.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8" name="Picture 1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 global problem.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9" name="Picture 1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 problem only in Asian countries.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0" name="Picture 2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only a problem where governments are corrupt.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43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Which is the BEST free source of information for small businesses in agriculture?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348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1" name="Picture 2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Cooperative Extension Service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2" name="Picture 2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Corporate troubleshooting group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3" name="Picture 2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Professional consultant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4" name="Picture 2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Teamsters Union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What is the world's </w:t>
            </w:r>
            <w:r>
              <w:rPr>
                <w:rStyle w:val="Strong"/>
                <w:rFonts w:eastAsia="Times New Roman"/>
              </w:rPr>
              <w:t>MOST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important source of vegetable oil, that provides the basic materials for hundreds of products?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162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5" name="Picture 2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Soybean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6" name="Picture 2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Corn kernel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" name="Picture 2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Peanut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8" name="Picture 2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Sunflower seed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John Deere Company is still a leader in the agricultural equipment industry, but got it starts with the invention of the: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2376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9" name="Picture 2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Corn picker.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0" name="Picture 3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Milking machine.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1" name="Picture 3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Steel moldboard plow.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2" name="Picture 3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Tractor.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59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About what percent of the work force is on the farm in the United States?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31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3" name="Picture 3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4" name="Picture 3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5" name="Picture 3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6" name="Picture 3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576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 1878 a milking machine was invented by: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191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7" name="Picture 3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John Deere.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8" name="Picture 3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Eli Whitney.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9" name="Picture 3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Massey Ferguson.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0" name="Picture 4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Anna Baldwin.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Clint works for an hourly wage in a SAE enterprise involved in production. What activity is he MOST likely involved in?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2430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1" name="Picture 4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Landscaping his home.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2" name="Picture 4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Learning to weld.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3" name="Picture 4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Raising beef cattle.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4" name="Picture 4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Visiting a supply store.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Howard records a short-term supplementa</w:t>
            </w:r>
            <w:r>
              <w:rPr>
                <w:rFonts w:eastAsia="Times New Roman"/>
                <w:b/>
                <w:bCs/>
              </w:rPr>
              <w:t>ry skill in his SAE record book. What did he MOST likely do?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6021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5" name="Picture 4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Change a spark plug.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6" name="Picture 4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Conduct an experiment on the affects of fertilizer on corn.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7" name="Picture 4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Raise Christmas trees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8" name="Picture 4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Work in a florist shop.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06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If Jenny wants to have an entrepreneurship project, she needs to know that it: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821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9" name="Picture 4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Involves ownership or partial-ownership and assumes financial risk.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0" name="Picture 5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 the same as an improvement project.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1" name="Picture 5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May also be recorded as a supplementary skill.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2" name="Picture 5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Must be done without pay or profit of any kind whether cash or bartered items.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Of the many hands on experiences Sandy has through SAE and FFA, which is MOST </w:t>
            </w:r>
            <w:r>
              <w:rPr>
                <w:rFonts w:eastAsia="Times New Roman"/>
                <w:b/>
                <w:bCs/>
              </w:rPr>
              <w:t>helpful in helping her learn to identify plants?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544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3" name="Picture 5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Grading products in the Poultry Evaluation CDE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4" name="Picture 5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Preparing and delivering an extemporaneous speech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5" name="Picture 5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Reciting the FFA Creed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6" name="Picture 5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Working as an intern at a nursery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248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Business that was started but not completed in the last meeting is referred to as: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207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7" name="Picture 5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Committee reports.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8" name="Picture 5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New business.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9" name="Picture 5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Old business.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60" name="Picture 6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Order of business.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74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Adjournment means that: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678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61" name="Picture 6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You must go home now.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62" name="Picture 6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group must move to a new location.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63" name="Picture 6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group will no longer conduct official business in this meeting.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64" name="Picture 6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Recreation is not allowed after meetings.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What item of business should occur immediately after the reading of the minutes, and before the group begins unfinished business?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5214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65" name="Picture 6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Degree Ceremonies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66" name="Picture 6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Guest speakers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67" name="Picture 6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Treasurer's Report as well as other officer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68" name="Picture 6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Move to suspend the reading of the minutes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49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What item on the agenda reminds members of what happened at the l</w:t>
            </w:r>
            <w:r>
              <w:rPr>
                <w:rFonts w:eastAsia="Times New Roman"/>
                <w:b/>
                <w:bCs/>
              </w:rPr>
              <w:t>ast meeting?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44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69" name="Picture 6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Reading of the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70" name="Picture 7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Old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71" name="Picture 7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Adjournment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72" name="Picture 7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Call to order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50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President is responsible on every agenda for the: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50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73" name="Picture 7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Reading of the minutes.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74" name="Picture 7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President's report.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75" name="Picture 7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New business.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76" name="Picture 7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Call to order.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90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An agenda forms the framework of a good </w:t>
            </w:r>
            <w:r>
              <w:rPr>
                <w:rFonts w:eastAsia="Times New Roman"/>
                <w:b/>
                <w:bCs/>
              </w:rPr>
              <w:t>meeting and is also known as the: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50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77" name="Picture 7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Officer reports.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78" name="Picture 7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Order of business.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79" name="Picture 7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Reading of the minutes.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80" name="Picture 8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Treasurers report.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968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Stage presence is important for a good speech because it shows the speaker's: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4854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81" name="Picture 8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Ability to write a manuscript.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82" name="Picture 8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Confidence and ease before the audience.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83" name="Picture 8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Correct use of grammatical structure.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84" name="Picture 8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Skill in researching the internet for references.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Before presenting a prepared speech to an audience, the BEST </w:t>
            </w:r>
            <w:r>
              <w:rPr>
                <w:rFonts w:eastAsia="Times New Roman"/>
                <w:b/>
                <w:bCs/>
              </w:rPr>
              <w:t>way a speaker can improve the presentation is by: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8541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85" name="Picture 8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Drinking plenty of water to prevent thirst during speaking.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86" name="Picture 8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Practicing the speech before a mirror to observe posture, gestures, and facia</w:t>
            </w:r>
            <w:r>
              <w:rPr>
                <w:rFonts w:eastAsia="Times New Roman"/>
                <w:b/>
                <w:bCs/>
              </w:rPr>
              <w:t>l expressions.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87" name="Picture 8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Making a copy of the manuscript to place in a personal file.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88" name="Picture 8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Listening to the sounds of the ocean waves and seagulls.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What symbol on the FFA emblem represents the progressive nature of agriscience, and the need </w:t>
            </w:r>
            <w:r>
              <w:rPr>
                <w:rFonts w:eastAsia="Times New Roman"/>
                <w:b/>
                <w:bCs/>
              </w:rPr>
              <w:t>for workers in agriscience to cooperate and work toward common goals?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53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89" name="Picture 8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American flag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90" name="Picture 9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Plow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91" name="Picture 9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Rising Sun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92" name="Picture 9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Owl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914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official colors of the National FFA Organization are: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310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93" name="Picture 9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National red, white, and blue.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94" name="Picture 9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Blue and Yellow.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95" name="Picture 9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Navy blue and corn yellow.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96" name="Picture 9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National blue and Corn gold.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62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Which symbol in the FFA emblem represents labor and tillage of the soil?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326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97" name="Picture 9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98" name="Picture 9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Eagle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99" name="Picture 9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Plow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00" name="Picture 10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Cross-section of the ear of corn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048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Which is true of FFA extemporaneous speeches?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487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01" name="Picture 10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Delivered with little or no preparation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02" name="Picture 10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Never used in public speaking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03" name="Picture 10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Usually 20 to 30 minutes in length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04" name="Picture 10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Planned and practiced for days before delivery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316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Which activity is MOST helpful in developing poise, confidenc</w:t>
            </w:r>
            <w:r>
              <w:rPr>
                <w:rFonts w:eastAsia="Times New Roman"/>
                <w:b/>
                <w:bCs/>
              </w:rPr>
              <w:t>e, and leadership?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402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05" name="Picture 10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Cleaning up the school grounds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06" name="Picture 10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Identifying trees in a forestry class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07" name="Picture 10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Making an oral presentation or speech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08" name="Picture 10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Moving plants in a nursery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In which Career Development Event is a student given 30 minutes to prepare a speech on an agricultural topic and then present that speech to </w:t>
            </w:r>
            <w:r>
              <w:rPr>
                <w:rFonts w:eastAsia="Times New Roman"/>
                <w:b/>
                <w:bCs/>
              </w:rPr>
              <w:t>a panel of judges?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352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09" name="Picture 10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Agricultural Sales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10" name="Picture 1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Extemporaneous Public Speaking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11" name="Picture 1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Prepared Public Speaking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12" name="Picture 1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FFA Creed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 MAJOR </w:t>
            </w:r>
            <w:r>
              <w:rPr>
                <w:rFonts w:eastAsia="Times New Roman"/>
                <w:b/>
                <w:bCs/>
              </w:rPr>
              <w:t>purpose of FFA career development events is to encourage agriscience students to develop leadership and: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384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13" name="Picture 1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Improve competitive attitudes.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14" name="Picture 11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Increase technical agricultural skills.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15" name="Picture 11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Earn their degrees.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16" name="Picture 11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 scholarships.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Which FFA career development event requires participants to grade and evaluate egg and chicken products?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681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17" name="Picture 11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Parliamentary procedure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18" name="Picture 11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Dairy judging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19" name="Picture 11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Poultry judging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20" name="Picture 12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Public speaking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1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Many professional agricultural organizations require its members to: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5521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21" name="Picture 12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Attend weekly meetings.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22" name="Picture 12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Give a percentage of their profits to the organization.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23" name="Picture 12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Pay membership dues.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24" name="Picture 12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Take an oath.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35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 goal of </w:t>
            </w:r>
            <w:r>
              <w:rPr>
                <w:rStyle w:val="Strong"/>
                <w:rFonts w:eastAsia="Times New Roman"/>
              </w:rPr>
              <w:t>MOST</w:t>
            </w:r>
            <w:r>
              <w:rPr>
                <w:rFonts w:eastAsia="Times New Roman"/>
                <w:b/>
                <w:bCs/>
              </w:rPr>
              <w:t xml:space="preserve"> professional agricultural organizations is to: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796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25" name="Picture 12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Create more paperwork.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26" name="Picture 12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Keep membership down by raising the amount of dues members have to pay.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27" name="Picture 12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Maintain the old methods of farming.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28" name="Picture 12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Update its members on new methods, products, and technology.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334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Professional agricultural organizations are often related to a: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08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29" name="Picture 12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Piece of equipment.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30" name="Picture 13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Commodity.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31" name="Picture 13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Legislator.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32" name="Picture 13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Specific company.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90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Which organization is</w:t>
            </w:r>
            <w:r>
              <w:rPr>
                <w:rStyle w:val="Strong"/>
                <w:rFonts w:eastAsia="Times New Roman"/>
              </w:rPr>
              <w:t xml:space="preserve"> MOST</w:t>
            </w:r>
            <w:r>
              <w:rPr>
                <w:rFonts w:eastAsia="Times New Roman"/>
                <w:b/>
                <w:bCs/>
              </w:rPr>
              <w:t xml:space="preserve"> likely agricultural related?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24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33" name="Picture 13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Boy Scouts.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34" name="Picture 13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Grange.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35" name="Picture 13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Hot Rod Association.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36" name="Picture 13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Red Hat Society.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Which organization </w:t>
            </w:r>
            <w:r>
              <w:rPr>
                <w:rStyle w:val="Strong"/>
                <w:rFonts w:eastAsia="Times New Roman"/>
              </w:rPr>
              <w:t>MOST</w:t>
            </w:r>
            <w:r>
              <w:rPr>
                <w:rFonts w:eastAsia="Times New Roman"/>
                <w:b/>
                <w:bCs/>
              </w:rPr>
              <w:t xml:space="preserve"> likely has as its primary purpose the support of the student organization for agricultural education?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452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37" name="Picture 13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FFA Alumni Association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38" name="Picture 13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National Agricultural Teachers Association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39" name="Picture 13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National Agricultural Education Council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40" name="Picture 14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Teamsters Union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Lucas moved to amend the motion to have refreshments after all meetings by substituting once</w:t>
            </w:r>
            <w:r>
              <w:rPr>
                <w:rFonts w:eastAsia="Times New Roman"/>
                <w:b/>
                <w:bCs/>
              </w:rPr>
              <w:t xml:space="preserve"> per quarter in the place of after all meetings. The amendment must pass by a: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88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41" name="Picture 14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Majority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42" name="Picture 14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43" name="Picture 14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Secret ballot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44" name="Picture 14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Two </w:t>
            </w:r>
            <w:r>
              <w:rPr>
                <w:rFonts w:eastAsia="Times New Roman"/>
                <w:b/>
                <w:bCs/>
              </w:rPr>
              <w:t></w:t>
            </w:r>
            <w:r>
              <w:rPr>
                <w:rFonts w:eastAsia="Times New Roman"/>
                <w:b/>
                <w:bCs/>
              </w:rPr>
              <w:t>thirds majority vote.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421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 main motion is made to have refreshments after all meetings. It must pass by a: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88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45" name="Picture 14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Majority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46" name="Picture 14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47" name="Picture 14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Secret ballot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48" name="Picture 14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Two </w:t>
            </w:r>
            <w:r>
              <w:rPr>
                <w:rFonts w:eastAsia="Times New Roman"/>
                <w:b/>
                <w:bCs/>
              </w:rPr>
              <w:t></w:t>
            </w:r>
            <w:r>
              <w:rPr>
                <w:rFonts w:eastAsia="Times New Roman"/>
                <w:b/>
                <w:bCs/>
              </w:rPr>
              <w:t>thirds majority vote.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Jim wants to amend a motion to go to the county fair. The three common ways he can amend the motion is by: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418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49" name="Picture 14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Adding, striking out, or substituting.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50" name="Picture 15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Combining, blending, or referring.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51" name="Picture 15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Delaying, avoiding, or defeating.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52" name="Picture 15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Withdrawing, rescinding, or conferring.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Jackie moves to amend the motion to have the banquet at the school cafeteria. What is she MOST likely trying to do to the motion?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17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53" name="Picture 15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Change it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54" name="Picture 15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Kill it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55" name="Picture 15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Preserve it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56" name="Picture 15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Restore it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Hope makes a motion to have a dance. However, before discussion from the floor can occur on the motion, it must be: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12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57" name="Picture 15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Amended.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58" name="Picture 15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Seconded.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59" name="Picture 15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Tabled.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60" name="Picture 16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Voted on.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Ginger wants to obtain the floor. In order to be recognized, she should address the presiding officer by saying: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53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61" name="Picture 16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 desire to speak.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62" name="Picture 16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Your Honor.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63" name="Picture 16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 call for recognition.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64" name="Picture 16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Madame/Mr. President.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presiding officer is regarded as the traffic controller in a business meeting, and calls on members who want to speak as they ask to be: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36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65" name="Picture 16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Ascertained.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66" name="Picture 16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Confirmed.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67" name="Picture 16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Registered.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68" name="Picture 16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Recognized.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Harry is unsure if the motion is in order. The parliamentarian instructs him that the maximum number of main motions that can be on the floor </w:t>
            </w:r>
            <w:r>
              <w:rPr>
                <w:rFonts w:eastAsia="Times New Roman"/>
                <w:b/>
                <w:bCs/>
              </w:rPr>
              <w:t>at any one time is: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9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69" name="Picture 16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70" name="Picture 17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71" name="Picture 17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72" name="Picture 17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Aaron wants to make a motion to have a cookout. What is the MOST acceptable way for him to state the motion?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421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73" name="Picture 17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 believe we should have a cookout.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74" name="Picture 17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 make a motion that we have a cookout.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75" name="Picture 17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 move we have a cookout.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76" name="Picture 17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 think that we should have a cookout.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977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Business meetings should be conducted by following a/an: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48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77" name="Picture 17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Order of business.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78" name="Picture 17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List of things to do.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79" name="Picture 17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mood of the group.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80" name="Picture 18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Chairperson's orders.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Mozambic wants to study a problem in agriculture that is not easily tested by experimentation. His study will BEST be considered as what type of SAE?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22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81" name="Picture 18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Analytical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82" name="Picture 18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Easy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83" name="Picture 18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Placement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84" name="Picture 18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Production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Tamara wants to conduct an SAE that is appropriate for students who want to use the scientific method. Which SAE is BEST for her to use?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54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85" name="Picture 18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Analytical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86" name="Picture 18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Experimental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87" name="Picture 18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Improvememt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88" name="Picture 18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Placement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As a beginning agriculture student, Millie wants to learn about a lot of different career options. What SAE is BEST for her to conduct?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48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89" name="Picture 18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Exploratory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90" name="Picture 19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Improvement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91" name="Picture 19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Placement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92" name="Picture 19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Supplemental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John is conducting activities to improve the appearance, convenience, and safety, of his home. Which SAE project is he MOST likely involved in?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64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93" name="Picture 19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Exploratory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94" name="Picture 19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Improvement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95" name="Picture 19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Supplementary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96" name="Picture 19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Planning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769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If Deanna has several enterprises as part of her SAE, she MOST likely has: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616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97" name="Picture 19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 job watering shrubs.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98" name="Picture 19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Participated in the Extemporaneous Public Speaking event.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199" name="Picture 19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Several types of animals or plants in her project.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00" name="Picture 20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Visited several agribusinesses.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Kim is working part-time at the Green Thumb Garden Center. What type of SAE is she involved in?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916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01" name="Picture 20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Protective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02" name="Picture 20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Placement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03" name="Picture 20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Exploratory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04" name="Picture 20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Entrepreneurship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Hawan is part owner in greenhouse that grows tomatoes for the local market. What type of SAE is she involved in?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916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05" name="Picture 20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Protective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06" name="Picture 20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Placement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07" name="Picture 20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Exploratory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08" name="Picture 20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Entrepreneurship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Gradie has records for exploratory, entrepreneurship, and placement SAE activites. How can he BEST keep up with what he has done?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669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09" name="Picture 20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Ask the teacher to keep the records in a class roll book.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10" name="Picture 2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Keep a shoe box with scraps of paper to remind him of activities.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11" name="Picture 2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Maintain an up to date record book or computer file.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12" name="Picture 2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Throw receipts in the glove compartment of his car or truck.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Haley learned that part of her grade in agricul</w:t>
            </w:r>
            <w:r>
              <w:rPr>
                <w:rFonts w:eastAsia="Times New Roman"/>
                <w:b/>
                <w:bCs/>
              </w:rPr>
              <w:t>tural education was given for activities outside of the regular classroom time. She learned the grade was for: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528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13" name="Picture 2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Becoming established in an agriscience occupation.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14" name="Picture 21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Early graduation.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15" name="Picture 21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FFA participation.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16" name="Picture 21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Supervised agricultural experience.</w:t>
            </w:r>
          </w:p>
        </w:tc>
      </w:tr>
    </w:tbl>
    <w:p w:rsidR="00000000" w:rsidRDefault="00D27E3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Sybal has performed several supplementary, improvement, and exploratory activities that count toward her agricultural education grade. </w:t>
            </w:r>
            <w:r>
              <w:rPr>
                <w:rFonts w:eastAsia="Times New Roman"/>
                <w:b/>
                <w:bCs/>
              </w:rPr>
              <w:t>The activities will be graded as:</w:t>
            </w:r>
          </w:p>
        </w:tc>
      </w:tr>
    </w:tbl>
    <w:p w:rsidR="00000000" w:rsidRDefault="00D27E3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370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17" name="Picture 21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Extra credit.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18" name="Picture 21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FFA participation.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19" name="Picture 21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Recreation.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2895" cy="302895"/>
                  <wp:effectExtent l="0" t="0" r="1905" b="1905"/>
                  <wp:docPr id="220" name="Picture 22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27E3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Supervised agricultural experience.</w:t>
            </w:r>
          </w:p>
        </w:tc>
      </w:tr>
    </w:tbl>
    <w:p w:rsidR="00000000" w:rsidRDefault="00D27E37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27E37"/>
    <w:rsid w:val="00D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#local-functions"/>
  <w:attachedSchema w:val="#xql-function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note">
    <w:name w:val="itemnote"/>
    <w:basedOn w:val="Normal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questionholder">
    <w:name w:val="questionholder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answerholder">
    <w:name w:val="answerholder"/>
    <w:basedOn w:val="Normal"/>
    <w:rPr>
      <w:sz w:val="20"/>
      <w:szCs w:val="20"/>
    </w:rPr>
  </w:style>
  <w:style w:type="paragraph" w:customStyle="1" w:styleId="commonholder">
    <w:name w:val="commonholder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commonheader">
    <w:name w:val="commonheader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colholderleft">
    <w:name w:val="colholderleft"/>
    <w:basedOn w:val="Normal"/>
    <w:pPr>
      <w:spacing w:before="100" w:beforeAutospacing="1" w:after="100" w:afterAutospacing="1"/>
    </w:pPr>
  </w:style>
  <w:style w:type="paragraph" w:customStyle="1" w:styleId="colholderright">
    <w:name w:val="colholderright"/>
    <w:basedOn w:val="Normal"/>
    <w:pPr>
      <w:spacing w:before="100" w:beforeAutospacing="1" w:after="100" w:afterAutospacing="1"/>
    </w:pPr>
  </w:style>
  <w:style w:type="paragraph" w:customStyle="1" w:styleId="pageholder">
    <w:name w:val="pageholder"/>
    <w:basedOn w:val="Normal"/>
    <w:pPr>
      <w:spacing w:before="100" w:beforeAutospacing="1" w:after="100" w:afterAutospacing="1"/>
      <w:ind w:left="15"/>
    </w:pPr>
  </w:style>
  <w:style w:type="paragraph" w:customStyle="1" w:styleId="pageseparator">
    <w:name w:val="pageseparator"/>
    <w:basedOn w:val="Normal"/>
    <w:pPr>
      <w:pBdr>
        <w:top w:val="single" w:sz="2" w:space="0" w:color="DDFFCC"/>
        <w:left w:val="single" w:sz="2" w:space="0" w:color="DDFFCC"/>
        <w:bottom w:val="single" w:sz="2" w:space="0" w:color="DDFFCC"/>
        <w:right w:val="single" w:sz="2" w:space="0" w:color="DDFFCC"/>
      </w:pBdr>
      <w:spacing w:before="100" w:beforeAutospacing="1" w:after="100" w:afterAutospacing="1"/>
    </w:pPr>
  </w:style>
  <w:style w:type="paragraph" w:customStyle="1" w:styleId="footer">
    <w:name w:val="footer"/>
    <w:basedOn w:val="Normal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headertab">
    <w:name w:val="headertab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note">
    <w:name w:val="itemnote"/>
    <w:basedOn w:val="Normal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questionholder">
    <w:name w:val="questionholder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answerholder">
    <w:name w:val="answerholder"/>
    <w:basedOn w:val="Normal"/>
    <w:rPr>
      <w:sz w:val="20"/>
      <w:szCs w:val="20"/>
    </w:rPr>
  </w:style>
  <w:style w:type="paragraph" w:customStyle="1" w:styleId="commonholder">
    <w:name w:val="commonholder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commonheader">
    <w:name w:val="commonheader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colholderleft">
    <w:name w:val="colholderleft"/>
    <w:basedOn w:val="Normal"/>
    <w:pPr>
      <w:spacing w:before="100" w:beforeAutospacing="1" w:after="100" w:afterAutospacing="1"/>
    </w:pPr>
  </w:style>
  <w:style w:type="paragraph" w:customStyle="1" w:styleId="colholderright">
    <w:name w:val="colholderright"/>
    <w:basedOn w:val="Normal"/>
    <w:pPr>
      <w:spacing w:before="100" w:beforeAutospacing="1" w:after="100" w:afterAutospacing="1"/>
    </w:pPr>
  </w:style>
  <w:style w:type="paragraph" w:customStyle="1" w:styleId="pageholder">
    <w:name w:val="pageholder"/>
    <w:basedOn w:val="Normal"/>
    <w:pPr>
      <w:spacing w:before="100" w:beforeAutospacing="1" w:after="100" w:afterAutospacing="1"/>
      <w:ind w:left="15"/>
    </w:pPr>
  </w:style>
  <w:style w:type="paragraph" w:customStyle="1" w:styleId="pageseparator">
    <w:name w:val="pageseparator"/>
    <w:basedOn w:val="Normal"/>
    <w:pPr>
      <w:pBdr>
        <w:top w:val="single" w:sz="2" w:space="0" w:color="DDFFCC"/>
        <w:left w:val="single" w:sz="2" w:space="0" w:color="DDFFCC"/>
        <w:bottom w:val="single" w:sz="2" w:space="0" w:color="DDFFCC"/>
        <w:right w:val="single" w:sz="2" w:space="0" w:color="DDFFCC"/>
      </w:pBdr>
      <w:spacing w:before="100" w:beforeAutospacing="1" w:after="100" w:afterAutospacing="1"/>
    </w:pPr>
  </w:style>
  <w:style w:type="paragraph" w:customStyle="1" w:styleId="footer">
    <w:name w:val="footer"/>
    <w:basedOn w:val="Normal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headertab">
    <w:name w:val="headertab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lements.schools.nc.gov/johnston/images/circle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- 9_12AEAU71-TEST1 - Print Test</vt:lpstr>
    </vt:vector>
  </TitlesOfParts>
  <Company>Johnston County Schools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- 9_12AEAU71-TEST1 - Print Test</dc:title>
  <dc:creator>Zachary R. Carscaddon</dc:creator>
  <cp:lastModifiedBy>Zachary R. Carscaddon</cp:lastModifiedBy>
  <cp:revision>2</cp:revision>
  <dcterms:created xsi:type="dcterms:W3CDTF">2013-09-16T13:21:00Z</dcterms:created>
  <dcterms:modified xsi:type="dcterms:W3CDTF">2013-09-16T13:21:00Z</dcterms:modified>
</cp:coreProperties>
</file>